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15C2D" w14:textId="4DA94E6B" w:rsidR="00997970" w:rsidRPr="00997970" w:rsidRDefault="00997970" w:rsidP="00997970">
      <w:pPr>
        <w:pStyle w:val="3GPPHeader"/>
        <w:spacing w:after="60"/>
        <w:rPr>
          <w:sz w:val="32"/>
          <w:szCs w:val="32"/>
        </w:rPr>
      </w:pPr>
      <w:r w:rsidRPr="00997970">
        <w:t>3GPP TSG-RAN WG1 Meeting #116</w:t>
      </w:r>
      <w:r w:rsidRPr="00997970">
        <w:tab/>
      </w:r>
      <w:proofErr w:type="spellStart"/>
      <w:r w:rsidRPr="00997970">
        <w:rPr>
          <w:sz w:val="32"/>
          <w:szCs w:val="32"/>
        </w:rPr>
        <w:t>Tdoc</w:t>
      </w:r>
      <w:proofErr w:type="spellEnd"/>
      <w:r w:rsidRPr="00997970">
        <w:rPr>
          <w:sz w:val="32"/>
          <w:szCs w:val="32"/>
        </w:rPr>
        <w:t xml:space="preserve"> </w:t>
      </w:r>
      <w:r w:rsidR="00752773" w:rsidRPr="00752773">
        <w:rPr>
          <w:sz w:val="32"/>
          <w:szCs w:val="32"/>
        </w:rPr>
        <w:t>R1-2401140</w:t>
      </w:r>
    </w:p>
    <w:p w14:paraId="5DFA0A2E" w14:textId="2BFCFE60" w:rsidR="00997970" w:rsidRPr="00997970" w:rsidRDefault="00997970" w:rsidP="00997970">
      <w:pPr>
        <w:pStyle w:val="3GPPHeader"/>
      </w:pPr>
      <w:r w:rsidRPr="00997970">
        <w:t>Athens, Greece, Feb 26th – Mar 1st</w:t>
      </w:r>
      <w:proofErr w:type="gramStart"/>
      <w:r w:rsidRPr="00997970">
        <w:t xml:space="preserve"> 2024</w:t>
      </w:r>
      <w:proofErr w:type="gramEnd"/>
    </w:p>
    <w:p w14:paraId="5C656CC3" w14:textId="77777777" w:rsidR="00997970" w:rsidRPr="00997970" w:rsidRDefault="00997970" w:rsidP="00997970">
      <w:pPr>
        <w:pStyle w:val="3GPPHeader"/>
      </w:pPr>
    </w:p>
    <w:p w14:paraId="3A0A5DD1" w14:textId="453D4868" w:rsidR="00997970" w:rsidRPr="00997970" w:rsidRDefault="00997970" w:rsidP="00997970">
      <w:pPr>
        <w:pStyle w:val="3GPPHeader"/>
        <w:rPr>
          <w:sz w:val="22"/>
          <w:lang w:val="sv-FI"/>
        </w:rPr>
      </w:pPr>
      <w:r w:rsidRPr="00997970">
        <w:rPr>
          <w:sz w:val="22"/>
          <w:lang w:val="sv-FI"/>
        </w:rPr>
        <w:t>Agenda Item:</w:t>
      </w:r>
      <w:r w:rsidRPr="00997970">
        <w:rPr>
          <w:sz w:val="22"/>
          <w:lang w:val="sv-FI"/>
        </w:rPr>
        <w:tab/>
        <w:t>8.</w:t>
      </w:r>
      <w:r w:rsidR="00AE2B3D">
        <w:rPr>
          <w:sz w:val="22"/>
          <w:lang w:val="sv-FI"/>
        </w:rPr>
        <w:t>8</w:t>
      </w:r>
    </w:p>
    <w:p w14:paraId="3ABDE0C2" w14:textId="77777777" w:rsidR="00997970" w:rsidRPr="00997970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Source:</w:t>
      </w:r>
      <w:r w:rsidRPr="00997970">
        <w:rPr>
          <w:sz w:val="22"/>
        </w:rPr>
        <w:tab/>
        <w:t>Ericsson</w:t>
      </w:r>
    </w:p>
    <w:p w14:paraId="21645768" w14:textId="71F9CEEA" w:rsidR="00997970" w:rsidRPr="00997970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Title:</w:t>
      </w:r>
      <w:r w:rsidRPr="00997970">
        <w:rPr>
          <w:sz w:val="22"/>
        </w:rPr>
        <w:tab/>
        <w:t xml:space="preserve">Maintenance for Rel-18 </w:t>
      </w:r>
      <w:r w:rsidR="00E25182">
        <w:rPr>
          <w:sz w:val="22"/>
        </w:rPr>
        <w:t>multi-carrier enhanc</w:t>
      </w:r>
      <w:r w:rsidR="00692DBB">
        <w:rPr>
          <w:sz w:val="22"/>
        </w:rPr>
        <w:t>e</w:t>
      </w:r>
      <w:r w:rsidR="00E25182">
        <w:rPr>
          <w:sz w:val="22"/>
        </w:rPr>
        <w:t>ments</w:t>
      </w:r>
    </w:p>
    <w:p w14:paraId="2179FDF6" w14:textId="77777777" w:rsidR="00997970" w:rsidRPr="00CE0424" w:rsidRDefault="00997970" w:rsidP="00997970">
      <w:pPr>
        <w:pStyle w:val="3GPPHeader"/>
        <w:rPr>
          <w:sz w:val="22"/>
        </w:rPr>
      </w:pPr>
      <w:r w:rsidRPr="00997970">
        <w:rPr>
          <w:sz w:val="22"/>
        </w:rPr>
        <w:t>Document for:</w:t>
      </w:r>
      <w:r w:rsidRPr="00997970">
        <w:rPr>
          <w:sz w:val="22"/>
        </w:rPr>
        <w:tab/>
        <w:t>Discussion, Decision</w:t>
      </w:r>
    </w:p>
    <w:p w14:paraId="60107D4A" w14:textId="77777777" w:rsidR="00997970" w:rsidRPr="00CE0424" w:rsidRDefault="00997970" w:rsidP="00997970"/>
    <w:p w14:paraId="73A35F30" w14:textId="77777777" w:rsidR="00997970" w:rsidRPr="00CE0424" w:rsidRDefault="00997970" w:rsidP="00997970">
      <w:pPr>
        <w:pStyle w:val="Heading1"/>
      </w:pPr>
      <w:r>
        <w:t>1</w:t>
      </w:r>
      <w:r>
        <w:tab/>
      </w:r>
      <w:r w:rsidRPr="00CE0424">
        <w:t>Introduction</w:t>
      </w:r>
    </w:p>
    <w:p w14:paraId="5D87B670" w14:textId="2A7781F5" w:rsidR="00997970" w:rsidRPr="00CE0424" w:rsidRDefault="00D40557" w:rsidP="00997970">
      <w:pPr>
        <w:pStyle w:val="BodyText"/>
      </w:pPr>
      <w:r>
        <w:t xml:space="preserve">In this contribution, we discuss maintenance issues related to Rel-18 WI on </w:t>
      </w:r>
      <w:r w:rsidR="00002D55">
        <w:t>multi-carrier enhancements</w:t>
      </w:r>
      <w:r>
        <w:t>.</w:t>
      </w:r>
    </w:p>
    <w:p w14:paraId="3A6EC639" w14:textId="6398118D" w:rsidR="00997970" w:rsidRDefault="00997970" w:rsidP="00997970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  <w:r w:rsidR="00DF7391">
        <w:t xml:space="preserve"> and proposal</w:t>
      </w:r>
    </w:p>
    <w:p w14:paraId="035C8517" w14:textId="36467880" w:rsidR="003A1038" w:rsidRDefault="00DF7391" w:rsidP="003A1038">
      <w:pPr>
        <w:rPr>
          <w:lang w:val="en-GB" w:eastAsia="ja-JP"/>
        </w:rPr>
      </w:pPr>
      <w:r>
        <w:rPr>
          <w:lang w:val="en-GB" w:eastAsia="ja-JP"/>
        </w:rPr>
        <w:t xml:space="preserve">Below two issues were identified related to the functionality of single DCI scheduling multiples cells. </w:t>
      </w:r>
    </w:p>
    <w:p w14:paraId="026EDA47" w14:textId="7AAB7437" w:rsidR="003A1038" w:rsidRPr="00752773" w:rsidRDefault="003A1038" w:rsidP="003A1038">
      <w:pPr>
        <w:rPr>
          <w:u w:val="single"/>
          <w:lang w:val="en-GB" w:eastAsia="ja-JP"/>
        </w:rPr>
      </w:pPr>
      <w:r w:rsidRPr="00752773">
        <w:rPr>
          <w:u w:val="single"/>
          <w:lang w:val="en-GB" w:eastAsia="ja-JP"/>
        </w:rPr>
        <w:t xml:space="preserve">Issue </w:t>
      </w:r>
      <w:r w:rsidR="00A06A99" w:rsidRPr="00752773">
        <w:rPr>
          <w:u w:val="single"/>
          <w:lang w:val="en-GB" w:eastAsia="ja-JP"/>
        </w:rPr>
        <w:t>1:</w:t>
      </w:r>
      <w:r w:rsidRPr="00752773">
        <w:rPr>
          <w:u w:val="single"/>
          <w:lang w:val="en-GB" w:eastAsia="ja-JP"/>
        </w:rPr>
        <w:t xml:space="preserve"> </w:t>
      </w:r>
      <w:proofErr w:type="spellStart"/>
      <w:r w:rsidRPr="00752773">
        <w:rPr>
          <w:u w:val="single"/>
          <w:lang w:val="en-GB" w:eastAsia="ja-JP"/>
        </w:rPr>
        <w:t>nCI</w:t>
      </w:r>
      <w:proofErr w:type="spellEnd"/>
      <w:r w:rsidRPr="00752773">
        <w:rPr>
          <w:u w:val="single"/>
          <w:lang w:val="en-GB" w:eastAsia="ja-JP"/>
        </w:rPr>
        <w:t>-Value</w:t>
      </w:r>
    </w:p>
    <w:p w14:paraId="6CC9E499" w14:textId="32921D65" w:rsidR="003A1038" w:rsidRDefault="003A1038" w:rsidP="00002D5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According to the Rel-18 RRC specification (see snapshot in the Annex A), the </w:t>
      </w:r>
      <w:proofErr w:type="spellStart"/>
      <w:r>
        <w:rPr>
          <w:lang w:val="en-GB" w:eastAsia="ja-JP"/>
        </w:rPr>
        <w:t>nCI</w:t>
      </w:r>
      <w:proofErr w:type="spellEnd"/>
      <w:r>
        <w:rPr>
          <w:lang w:val="en-GB" w:eastAsia="ja-JP"/>
        </w:rPr>
        <w:t xml:space="preserve">-Value is configured for each set of cells. It is not an </w:t>
      </w:r>
      <w:r w:rsidR="00002D55">
        <w:rPr>
          <w:lang w:val="en-GB" w:eastAsia="ja-JP"/>
        </w:rPr>
        <w:t>o</w:t>
      </w:r>
      <w:r>
        <w:rPr>
          <w:lang w:val="en-GB" w:eastAsia="ja-JP"/>
        </w:rPr>
        <w:t xml:space="preserve">ptional IE. However, 38.213 </w:t>
      </w:r>
      <w:r w:rsidR="00002D55">
        <w:rPr>
          <w:lang w:val="en-GB" w:eastAsia="ja-JP"/>
        </w:rPr>
        <w:t xml:space="preserve">seems to </w:t>
      </w:r>
      <w:proofErr w:type="gramStart"/>
      <w:r>
        <w:rPr>
          <w:lang w:val="en-GB" w:eastAsia="ja-JP"/>
        </w:rPr>
        <w:t>captures</w:t>
      </w:r>
      <w:proofErr w:type="gramEnd"/>
      <w:r>
        <w:rPr>
          <w:lang w:val="en-GB" w:eastAsia="ja-JP"/>
        </w:rPr>
        <w:t xml:space="preserve"> the IE as an optional parameter. It is proposed to </w:t>
      </w:r>
      <w:r w:rsidR="00DF7391">
        <w:rPr>
          <w:lang w:val="en-GB" w:eastAsia="ja-JP"/>
        </w:rPr>
        <w:t xml:space="preserve">update </w:t>
      </w:r>
      <w:r>
        <w:rPr>
          <w:lang w:val="en-GB" w:eastAsia="ja-JP"/>
        </w:rPr>
        <w:t>the specification to reflect the latest 38.331</w:t>
      </w:r>
      <w:r w:rsidR="00DF7391">
        <w:rPr>
          <w:lang w:val="en-GB" w:eastAsia="ja-JP"/>
        </w:rPr>
        <w:t xml:space="preserve">, </w:t>
      </w:r>
      <w:proofErr w:type="gramStart"/>
      <w:r w:rsidR="00DF7391">
        <w:rPr>
          <w:lang w:val="en-GB" w:eastAsia="ja-JP"/>
        </w:rPr>
        <w:t>i.e.</w:t>
      </w:r>
      <w:proofErr w:type="gramEnd"/>
      <w:r w:rsidR="00DF7391">
        <w:rPr>
          <w:lang w:val="en-GB" w:eastAsia="ja-JP"/>
        </w:rPr>
        <w:t xml:space="preserve"> adopt below TP1.</w:t>
      </w:r>
    </w:p>
    <w:p w14:paraId="4E99628F" w14:textId="161C79D7" w:rsidR="00B14F59" w:rsidRPr="00B14F59" w:rsidRDefault="00B14F59" w:rsidP="003A1038">
      <w:pPr>
        <w:rPr>
          <w:b/>
          <w:bCs/>
          <w:lang w:val="en-GB" w:eastAsia="ja-JP"/>
        </w:rPr>
      </w:pPr>
      <w:r w:rsidRPr="00B14F59">
        <w:rPr>
          <w:b/>
          <w:bCs/>
          <w:lang w:val="en-GB" w:eastAsia="ja-JP"/>
        </w:rPr>
        <w:t xml:space="preserve">Proposal 1: Adopt below TP1 for 38.213, subclause 10.1 to reflect that </w:t>
      </w:r>
      <w:proofErr w:type="spellStart"/>
      <w:r w:rsidRPr="00B14F59">
        <w:rPr>
          <w:b/>
          <w:bCs/>
          <w:lang w:val="en-GB" w:eastAsia="ja-JP"/>
        </w:rPr>
        <w:t>nCI</w:t>
      </w:r>
      <w:proofErr w:type="spellEnd"/>
      <w:r w:rsidRPr="00B14F59">
        <w:rPr>
          <w:b/>
          <w:bCs/>
          <w:lang w:val="en-GB" w:eastAsia="ja-JP"/>
        </w:rPr>
        <w:t>-Value is always provided for mc-DCI.</w:t>
      </w:r>
    </w:p>
    <w:p w14:paraId="59A68226" w14:textId="30971AA0" w:rsidR="003A1038" w:rsidRDefault="003A1038" w:rsidP="003A1038">
      <w:pPr>
        <w:rPr>
          <w:lang w:val="en-GB" w:eastAsia="ja-JP"/>
        </w:rPr>
      </w:pPr>
      <w:r>
        <w:rPr>
          <w:lang w:val="en-GB" w:eastAsia="ja-JP"/>
        </w:rPr>
        <w:t>-----------------------------Begin TP1 for 38.213, subclause 10.1-----------------------------</w:t>
      </w:r>
    </w:p>
    <w:p w14:paraId="5A2C9758" w14:textId="5D802F4B" w:rsidR="003A1038" w:rsidRPr="003A1038" w:rsidRDefault="003A1038" w:rsidP="003A1038">
      <w:pPr>
        <w:rPr>
          <w:color w:val="FF0000"/>
          <w:lang w:val="en-GB" w:eastAsia="ja-JP"/>
        </w:rPr>
      </w:pPr>
      <w:r w:rsidRPr="003A1038">
        <w:rPr>
          <w:color w:val="FF0000"/>
          <w:lang w:val="en-GB" w:eastAsia="ja-JP"/>
        </w:rPr>
        <w:t>&lt;omit unchanged text&gt;</w:t>
      </w:r>
    </w:p>
    <w:p w14:paraId="0DFBE2C3" w14:textId="70B7C77A" w:rsidR="003A1038" w:rsidRPr="003A1038" w:rsidRDefault="003A1038" w:rsidP="003A1038">
      <w:pPr>
        <w:spacing w:after="180" w:line="240" w:lineRule="auto"/>
        <w:rPr>
          <w:rFonts w:ascii="Times New Roman" w:eastAsia="SimSun" w:hAnsi="Times New Roman" w:cs="Times New Roman"/>
          <w:iCs/>
          <w:szCs w:val="20"/>
          <w:lang w:val="en-GB" w:eastAsia="zh-CN"/>
        </w:rPr>
      </w:pPr>
      <w:r w:rsidRPr="003A1038">
        <w:rPr>
          <w:rFonts w:ascii="Times New Roman" w:eastAsia="SimSun" w:hAnsi="Times New Roman" w:cs="Times New Roman"/>
          <w:szCs w:val="20"/>
          <w:lang w:val="en-GB"/>
        </w:rPr>
        <w:t xml:space="preserve">If a UE is configured with </w:t>
      </w:r>
      <w:proofErr w:type="spellStart"/>
      <w:r w:rsidRPr="003A1038">
        <w:rPr>
          <w:rFonts w:ascii="Times New Roman" w:eastAsia="SimSun" w:hAnsi="Times New Roman" w:cs="Times New Roman"/>
          <w:i/>
          <w:szCs w:val="20"/>
          <w:lang w:val="en-GB"/>
        </w:rPr>
        <w:t>CrossCarrierSchedulingConfig</w:t>
      </w:r>
      <w:proofErr w:type="spellEnd"/>
      <w:r w:rsidRPr="003A1038">
        <w:rPr>
          <w:rFonts w:ascii="Times New Roman" w:eastAsia="SimSun" w:hAnsi="Times New Roman" w:cs="Times New Roman"/>
          <w:szCs w:val="20"/>
          <w:lang w:val="en-GB" w:eastAsia="zh-CN"/>
        </w:rPr>
        <w:t xml:space="preserve"> for a serving cell, the carrier indicator field value corresponds to the value indicated by </w:t>
      </w:r>
      <w:proofErr w:type="spellStart"/>
      <w:r w:rsidRPr="003A1038">
        <w:rPr>
          <w:rFonts w:ascii="Times New Roman" w:eastAsia="SimSun" w:hAnsi="Times New Roman" w:cs="Times New Roman"/>
          <w:bCs/>
          <w:i/>
          <w:lang w:val="en-GB" w:eastAsia="en-GB"/>
        </w:rPr>
        <w:t>cif-InSchedulingCell</w:t>
      </w:r>
      <w:proofErr w:type="spellEnd"/>
      <w:r w:rsidRPr="003A1038">
        <w:rPr>
          <w:rFonts w:ascii="Times New Roman" w:eastAsia="SimSun" w:hAnsi="Times New Roman" w:cs="Times New Roman"/>
          <w:iCs/>
          <w:szCs w:val="20"/>
          <w:lang w:val="en-GB"/>
        </w:rPr>
        <w:t xml:space="preserve"> in</w:t>
      </w:r>
      <w:r w:rsidRPr="003A1038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proofErr w:type="spellStart"/>
      <w:r w:rsidRPr="003A1038">
        <w:rPr>
          <w:rFonts w:ascii="Times New Roman" w:eastAsia="SimSun" w:hAnsi="Times New Roman" w:cs="Times New Roman"/>
          <w:i/>
          <w:szCs w:val="20"/>
          <w:lang w:val="en-GB"/>
        </w:rPr>
        <w:t>CrossCarrierSchedulingConfig</w:t>
      </w:r>
      <w:proofErr w:type="spellEnd"/>
      <w:r w:rsidRPr="003A103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 xml:space="preserve">. </w:t>
      </w:r>
      <w:r w:rsidRPr="003A1038">
        <w:rPr>
          <w:rFonts w:ascii="Times New Roman" w:eastAsia="SimSun" w:hAnsi="Times New Roman" w:cs="Times New Roman"/>
          <w:szCs w:val="20"/>
          <w:lang w:val="en-GB"/>
        </w:rPr>
        <w:t xml:space="preserve">If a UE is configured with </w:t>
      </w:r>
      <w:r w:rsidRPr="003A1038">
        <w:rPr>
          <w:rFonts w:ascii="Times New Roman" w:eastAsia="SimSun" w:hAnsi="Times New Roman" w:cs="Times New Roman"/>
          <w:i/>
          <w:iCs/>
          <w:szCs w:val="20"/>
          <w:lang w:val="en-GB"/>
        </w:rPr>
        <w:t>MC-DCI-</w:t>
      </w:r>
      <w:proofErr w:type="spellStart"/>
      <w:r w:rsidRPr="003A1038">
        <w:rPr>
          <w:rFonts w:ascii="Times New Roman" w:eastAsia="SimSun" w:hAnsi="Times New Roman" w:cs="Times New Roman"/>
          <w:i/>
          <w:iCs/>
          <w:szCs w:val="20"/>
          <w:lang w:val="en-GB"/>
        </w:rPr>
        <w:t>SetofCells</w:t>
      </w:r>
      <w:proofErr w:type="spellEnd"/>
      <w:r w:rsidRPr="003A1038">
        <w:rPr>
          <w:rFonts w:ascii="Times New Roman" w:eastAsia="SimSun" w:hAnsi="Times New Roman" w:cs="Times New Roman"/>
          <w:szCs w:val="20"/>
          <w:lang w:val="en-GB" w:eastAsia="zh-CN"/>
        </w:rPr>
        <w:t xml:space="preserve"> for a set of serving cells, the UE </w:t>
      </w:r>
      <w:r w:rsidRPr="00002D55">
        <w:rPr>
          <w:rFonts w:ascii="Times New Roman" w:eastAsia="SimSun" w:hAnsi="Times New Roman" w:cs="Times New Roman"/>
          <w:strike/>
          <w:color w:val="FF0000"/>
          <w:szCs w:val="20"/>
          <w:u w:val="single"/>
          <w:lang w:val="en-GB" w:eastAsia="zh-CN"/>
        </w:rPr>
        <w:t>can be</w:t>
      </w:r>
      <w:r w:rsidRPr="00002D55">
        <w:rPr>
          <w:rFonts w:ascii="Times New Roman" w:eastAsia="SimSun" w:hAnsi="Times New Roman" w:cs="Times New Roman"/>
          <w:color w:val="FF0000"/>
          <w:szCs w:val="20"/>
          <w:u w:val="single"/>
          <w:lang w:val="en-GB" w:eastAsia="zh-CN"/>
        </w:rPr>
        <w:t xml:space="preserve"> is</w:t>
      </w:r>
      <w:r w:rsidRPr="003A1038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 xml:space="preserve"> </w:t>
      </w:r>
      <w:r w:rsidRPr="003A1038">
        <w:rPr>
          <w:rFonts w:ascii="Times New Roman" w:eastAsia="SimSun" w:hAnsi="Times New Roman" w:cs="Times New Roman"/>
          <w:szCs w:val="20"/>
          <w:lang w:val="en-GB" w:eastAsia="zh-CN"/>
        </w:rPr>
        <w:t>provided</w:t>
      </w:r>
      <w:r w:rsidRPr="003A1038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proofErr w:type="spellStart"/>
      <w:r w:rsidRPr="003A1038">
        <w:rPr>
          <w:rFonts w:ascii="Times New Roman" w:eastAsia="SimSun" w:hAnsi="Times New Roman" w:cs="Times New Roman"/>
          <w:bCs/>
          <w:i/>
          <w:lang w:val="en-GB" w:eastAsia="en-GB"/>
        </w:rPr>
        <w:t>nCI</w:t>
      </w:r>
      <w:proofErr w:type="spellEnd"/>
      <w:r w:rsidRPr="003A1038">
        <w:rPr>
          <w:rFonts w:ascii="Times New Roman" w:eastAsia="SimSun" w:hAnsi="Times New Roman" w:cs="Times New Roman"/>
          <w:bCs/>
          <w:i/>
          <w:lang w:val="en-GB" w:eastAsia="en-GB"/>
        </w:rPr>
        <w:t>-Value</w:t>
      </w:r>
      <w:r w:rsidRPr="003A1038">
        <w:rPr>
          <w:rFonts w:ascii="Times New Roman" w:eastAsia="SimSun" w:hAnsi="Times New Roman" w:cs="Times New Roman"/>
          <w:bCs/>
          <w:iCs/>
          <w:lang w:val="en-GB" w:eastAsia="en-GB"/>
        </w:rPr>
        <w:t xml:space="preserve"> for the set of serving cells</w:t>
      </w:r>
      <w:r w:rsidRPr="003A103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>.</w:t>
      </w:r>
    </w:p>
    <w:p w14:paraId="28078C53" w14:textId="77777777" w:rsidR="003A1038" w:rsidRPr="003A1038" w:rsidRDefault="003A1038" w:rsidP="003A1038">
      <w:pPr>
        <w:rPr>
          <w:color w:val="FF0000"/>
          <w:lang w:val="en-GB" w:eastAsia="ja-JP"/>
        </w:rPr>
      </w:pPr>
      <w:r w:rsidRPr="003A1038">
        <w:rPr>
          <w:color w:val="FF0000"/>
          <w:lang w:val="en-GB" w:eastAsia="ja-JP"/>
        </w:rPr>
        <w:t>&lt;omit unchanged text&gt;</w:t>
      </w:r>
    </w:p>
    <w:p w14:paraId="1C033573" w14:textId="77777777" w:rsidR="003A1038" w:rsidRPr="003A1038" w:rsidRDefault="00002D55" w:rsidP="003A1038">
      <w:pPr>
        <w:spacing w:after="180" w:line="240" w:lineRule="auto"/>
        <w:rPr>
          <w:rFonts w:ascii="Times New Roman" w:eastAsia="SimSun" w:hAnsi="Times New Roman" w:cs="Times New Roman"/>
          <w:szCs w:val="20"/>
          <w:lang w:val="en-GB"/>
        </w:rPr>
      </w:pP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/>
              </w:rPr>
              <m:t>CI</m:t>
            </m:r>
          </m:sub>
        </m:sSub>
      </m:oMath>
      <w:r w:rsidR="003A1038" w:rsidRPr="003A1038">
        <w:rPr>
          <w:rFonts w:ascii="Times New Roman" w:eastAsia="SimSun" w:hAnsi="Times New Roman" w:cs="Times New Roman"/>
          <w:noProof/>
          <w:szCs w:val="20"/>
          <w:lang w:val="en-GB"/>
        </w:rPr>
        <w:t xml:space="preserve"> </w:t>
      </w:r>
      <w:r w:rsidR="003A1038" w:rsidRPr="003A1038">
        <w:rPr>
          <w:rFonts w:ascii="Times New Roman" w:eastAsia="SimSun" w:hAnsi="Times New Roman" w:cs="Times New Roman"/>
          <w:szCs w:val="20"/>
          <w:lang w:val="en-GB"/>
        </w:rPr>
        <w:t xml:space="preserve">is </w:t>
      </w:r>
    </w:p>
    <w:p w14:paraId="422645FC" w14:textId="77777777" w:rsidR="003A1038" w:rsidRPr="003A1038" w:rsidRDefault="003A1038" w:rsidP="003A1038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3A1038">
        <w:rPr>
          <w:rFonts w:ascii="Times New Roman" w:eastAsia="SimSun" w:hAnsi="Times New Roman" w:cs="Times New Roman"/>
          <w:szCs w:val="20"/>
          <w:lang w:val="x-none"/>
        </w:rPr>
        <w:t>-</w:t>
      </w:r>
      <w:r w:rsidRPr="003A1038">
        <w:rPr>
          <w:rFonts w:ascii="Times New Roman" w:eastAsia="SimSun" w:hAnsi="Times New Roman" w:cs="Times New Roman"/>
          <w:szCs w:val="20"/>
          <w:lang w:val="x-none"/>
        </w:rPr>
        <w:tab/>
        <w:t xml:space="preserve">the carrier indicator field value, if provided by </w:t>
      </w:r>
      <w:proofErr w:type="spellStart"/>
      <w:r w:rsidRPr="003A1038">
        <w:rPr>
          <w:rFonts w:ascii="Times New Roman" w:eastAsia="SimSun" w:hAnsi="Times New Roman" w:cs="Times New Roman"/>
          <w:bCs/>
          <w:i/>
          <w:lang w:val="x-none" w:eastAsia="en-GB"/>
        </w:rPr>
        <w:t>cif-InSchedulingCell</w:t>
      </w:r>
      <w:proofErr w:type="spellEnd"/>
      <w:r w:rsidRPr="003A1038">
        <w:rPr>
          <w:rFonts w:ascii="Times New Roman" w:eastAsia="SimSun" w:hAnsi="Times New Roman" w:cs="Times New Roman"/>
          <w:iCs/>
          <w:szCs w:val="20"/>
          <w:lang w:val="x-none"/>
        </w:rPr>
        <w:t xml:space="preserve"> in</w:t>
      </w:r>
      <w:r w:rsidRPr="003A1038">
        <w:rPr>
          <w:rFonts w:ascii="Times New Roman" w:eastAsia="SimSun" w:hAnsi="Times New Roman" w:cs="Times New Roman"/>
          <w:i/>
          <w:szCs w:val="20"/>
          <w:lang w:val="x-none"/>
        </w:rPr>
        <w:t xml:space="preserve"> </w:t>
      </w:r>
      <w:proofErr w:type="spellStart"/>
      <w:r w:rsidRPr="003A1038">
        <w:rPr>
          <w:rFonts w:ascii="Times New Roman" w:eastAsia="SimSun" w:hAnsi="Times New Roman" w:cs="Times New Roman"/>
          <w:i/>
          <w:szCs w:val="20"/>
          <w:lang w:val="x-none"/>
        </w:rPr>
        <w:t>CrossCarrierSchedulingConfig</w:t>
      </w:r>
      <w:proofErr w:type="spellEnd"/>
      <w:r w:rsidRPr="003A1038">
        <w:rPr>
          <w:rFonts w:ascii="Times New Roman" w:eastAsia="SimSun" w:hAnsi="Times New Roman" w:cs="Times New Roman"/>
          <w:szCs w:val="20"/>
          <w:lang w:val="x-none"/>
        </w:rPr>
        <w:t xml:space="preserve"> for the serving cell on which PDCCH is monitored</w:t>
      </w:r>
      <w:r w:rsidRPr="003A1038">
        <w:rPr>
          <w:rFonts w:ascii="Times New Roman" w:eastAsia="SimSun" w:hAnsi="Times New Roman" w:cs="Times New Roman"/>
          <w:szCs w:val="20"/>
          <w:lang w:val="x-none" w:eastAsia="zh-CN"/>
        </w:rPr>
        <w:t xml:space="preserve">, except for scheduling of the serving cell from the same serving cell in which case </w:t>
      </w:r>
      <m:oMath>
        <m:sSub>
          <m:sSubPr>
            <m:ctrlPr>
              <w:rPr>
                <w:rFonts w:ascii="Cambria Math" w:eastAsia="Calibri" w:hAnsi="Cambria Math" w:cs="Calibri"/>
                <w:i/>
                <w:iCs/>
                <w:sz w:val="22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CI</m:t>
            </m:r>
          </m:sub>
        </m:sSub>
        <m:r>
          <w:rPr>
            <w:rFonts w:ascii="Cambria Math" w:eastAsia="SimSun" w:hAnsi="Cambria Math" w:cs="Times New Roman"/>
            <w:szCs w:val="20"/>
            <w:lang w:val="x-none" w:eastAsia="zh-CN"/>
          </w:rPr>
          <m:t>=0</m:t>
        </m:r>
      </m:oMath>
      <w:r w:rsidRPr="003A1038">
        <w:rPr>
          <w:rFonts w:ascii="Times New Roman" w:eastAsia="SimSun" w:hAnsi="Times New Roman" w:cs="Times New Roman"/>
          <w:szCs w:val="20"/>
          <w:lang w:val="x-none"/>
        </w:rPr>
        <w:t>;</w:t>
      </w:r>
    </w:p>
    <w:p w14:paraId="515799C8" w14:textId="07E0D52E" w:rsidR="003A1038" w:rsidRPr="003A1038" w:rsidRDefault="003A1038" w:rsidP="003A1038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3A1038">
        <w:rPr>
          <w:rFonts w:ascii="Times New Roman" w:eastAsia="SimSun" w:hAnsi="Times New Roman" w:cs="Times New Roman"/>
          <w:szCs w:val="20"/>
          <w:lang w:val="x-none"/>
        </w:rPr>
        <w:t>-</w:t>
      </w:r>
      <w:r w:rsidRPr="003A1038">
        <w:rPr>
          <w:rFonts w:ascii="Times New Roman" w:eastAsia="SimSun" w:hAnsi="Times New Roman" w:cs="Times New Roman"/>
          <w:szCs w:val="20"/>
          <w:lang w:val="x-none"/>
        </w:rPr>
        <w:tab/>
        <w:t xml:space="preserve">the </w:t>
      </w:r>
      <w:proofErr w:type="spellStart"/>
      <w:r w:rsidRPr="003A1038">
        <w:rPr>
          <w:rFonts w:ascii="Times New Roman" w:eastAsia="SimSun" w:hAnsi="Times New Roman" w:cs="Times New Roman"/>
          <w:i/>
          <w:iCs/>
          <w:szCs w:val="20"/>
          <w:lang w:val="x-none"/>
        </w:rPr>
        <w:t>nCI</w:t>
      </w:r>
      <w:proofErr w:type="spellEnd"/>
      <w:r w:rsidRPr="003A1038">
        <w:rPr>
          <w:rFonts w:ascii="Times New Roman" w:eastAsia="SimSun" w:hAnsi="Times New Roman" w:cs="Times New Roman"/>
          <w:i/>
          <w:iCs/>
          <w:szCs w:val="20"/>
          <w:lang w:val="x-none"/>
        </w:rPr>
        <w:t>-Value</w:t>
      </w:r>
      <w:r w:rsidRPr="00002D55">
        <w:rPr>
          <w:rFonts w:ascii="Times New Roman" w:eastAsia="SimSun" w:hAnsi="Times New Roman" w:cs="Times New Roman"/>
          <w:strike/>
          <w:color w:val="FF0000"/>
          <w:szCs w:val="20"/>
          <w:u w:val="single"/>
        </w:rPr>
        <w:t>, if</w:t>
      </w:r>
      <w:r w:rsidRPr="003A1038">
        <w:rPr>
          <w:rFonts w:ascii="Times New Roman" w:eastAsia="SimSun" w:hAnsi="Times New Roman" w:cs="Times New Roman"/>
          <w:szCs w:val="20"/>
        </w:rPr>
        <w:t xml:space="preserve"> provided</w:t>
      </w:r>
      <w:r w:rsidRPr="00002D55">
        <w:rPr>
          <w:rFonts w:ascii="Times New Roman" w:eastAsia="SimSun" w:hAnsi="Times New Roman" w:cs="Times New Roman"/>
          <w:strike/>
          <w:color w:val="FF0000"/>
          <w:szCs w:val="20"/>
          <w:u w:val="single"/>
        </w:rPr>
        <w:t>,</w:t>
      </w:r>
      <w:r>
        <w:rPr>
          <w:rFonts w:ascii="Times New Roman" w:eastAsia="SimSun" w:hAnsi="Times New Roman" w:cs="Times New Roman"/>
          <w:i/>
          <w:iCs/>
          <w:szCs w:val="20"/>
        </w:rPr>
        <w:t xml:space="preserve"> </w:t>
      </w:r>
      <w:r w:rsidRPr="003A1038">
        <w:rPr>
          <w:rFonts w:ascii="Times New Roman" w:eastAsia="SimSun" w:hAnsi="Times New Roman" w:cs="Times New Roman"/>
          <w:szCs w:val="20"/>
          <w:lang w:val="x-none"/>
        </w:rPr>
        <w:t xml:space="preserve">for the set of serving cells </w:t>
      </w:r>
      <w:r w:rsidRPr="003A1038">
        <w:rPr>
          <w:rFonts w:ascii="Times New Roman" w:eastAsia="SimSun" w:hAnsi="Times New Roman" w:cs="Times New Roman"/>
          <w:i/>
          <w:iCs/>
          <w:szCs w:val="20"/>
          <w:lang w:val="x-none"/>
        </w:rPr>
        <w:t>MC-DCI-</w:t>
      </w:r>
      <w:proofErr w:type="spellStart"/>
      <w:r w:rsidRPr="003A1038">
        <w:rPr>
          <w:rFonts w:ascii="Times New Roman" w:eastAsia="SimSun" w:hAnsi="Times New Roman" w:cs="Times New Roman"/>
          <w:i/>
          <w:iCs/>
          <w:szCs w:val="20"/>
          <w:lang w:val="x-none"/>
        </w:rPr>
        <w:t>SetofCells</w:t>
      </w:r>
      <w:proofErr w:type="spellEnd"/>
      <w:r w:rsidRPr="003A1038">
        <w:rPr>
          <w:rFonts w:ascii="Times New Roman" w:eastAsia="SimSun" w:hAnsi="Times New Roman" w:cs="Times New Roman"/>
          <w:szCs w:val="20"/>
          <w:lang w:val="x-none"/>
        </w:rPr>
        <w:t xml:space="preserve">; </w:t>
      </w:r>
    </w:p>
    <w:p w14:paraId="28B36134" w14:textId="77777777" w:rsidR="003A1038" w:rsidRPr="003A1038" w:rsidRDefault="003A1038" w:rsidP="003A1038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3A1038">
        <w:rPr>
          <w:rFonts w:ascii="Times New Roman" w:eastAsia="SimSun" w:hAnsi="Times New Roman" w:cs="Times New Roman"/>
          <w:szCs w:val="20"/>
          <w:lang w:val="x-none"/>
        </w:rPr>
        <w:t>-</w:t>
      </w:r>
      <w:r w:rsidRPr="003A1038">
        <w:rPr>
          <w:rFonts w:ascii="Times New Roman" w:eastAsia="SimSun" w:hAnsi="Times New Roman" w:cs="Times New Roman"/>
          <w:szCs w:val="20"/>
          <w:lang w:val="x-none"/>
        </w:rPr>
        <w:tab/>
        <w:t xml:space="preserve">otherwise, including for any CSS,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CI</m:t>
            </m:r>
          </m:sub>
        </m:sSub>
        <m:r>
          <w:rPr>
            <w:rFonts w:ascii="Cambria Math" w:eastAsia="SimSun" w:hAnsi="Cambria Math" w:cs="Times New Roman"/>
            <w:szCs w:val="20"/>
            <w:lang w:val="x-none"/>
          </w:rPr>
          <m:t>=0</m:t>
        </m:r>
      </m:oMath>
    </w:p>
    <w:p w14:paraId="449F0CBE" w14:textId="77777777" w:rsidR="003A1038" w:rsidRPr="003A1038" w:rsidRDefault="003A1038" w:rsidP="003A1038">
      <w:pPr>
        <w:rPr>
          <w:color w:val="FF0000"/>
          <w:lang w:val="en-GB" w:eastAsia="ja-JP"/>
        </w:rPr>
      </w:pPr>
      <w:r w:rsidRPr="003A1038">
        <w:rPr>
          <w:color w:val="FF0000"/>
          <w:lang w:val="en-GB" w:eastAsia="ja-JP"/>
        </w:rPr>
        <w:t>&lt;omit unchanged text&gt;</w:t>
      </w:r>
    </w:p>
    <w:p w14:paraId="15A33206" w14:textId="5779215D" w:rsidR="003A1038" w:rsidRDefault="003A1038" w:rsidP="003A1038">
      <w:pPr>
        <w:rPr>
          <w:lang w:val="en-GB" w:eastAsia="ja-JP"/>
        </w:rPr>
      </w:pPr>
      <w:r>
        <w:rPr>
          <w:lang w:val="en-GB" w:eastAsia="ja-JP"/>
        </w:rPr>
        <w:t>-----------------------------End TP1 for 38.213, subclause 10.1-----------------------------</w:t>
      </w:r>
    </w:p>
    <w:p w14:paraId="1795EEDC" w14:textId="77777777" w:rsidR="00002D55" w:rsidRDefault="00002D55" w:rsidP="00350EF4">
      <w:pPr>
        <w:rPr>
          <w:u w:val="single"/>
          <w:lang w:val="en-GB" w:eastAsia="ja-JP"/>
        </w:rPr>
      </w:pPr>
    </w:p>
    <w:p w14:paraId="0D3D6CCB" w14:textId="77777777" w:rsidR="00002D55" w:rsidRDefault="00002D55" w:rsidP="00350EF4">
      <w:pPr>
        <w:rPr>
          <w:u w:val="single"/>
          <w:lang w:val="en-GB" w:eastAsia="ja-JP"/>
        </w:rPr>
      </w:pPr>
    </w:p>
    <w:p w14:paraId="44E1CED9" w14:textId="6DF93A45" w:rsidR="00350EF4" w:rsidRPr="00752773" w:rsidRDefault="00350EF4" w:rsidP="00350EF4">
      <w:pPr>
        <w:rPr>
          <w:u w:val="single"/>
          <w:lang w:val="en-GB" w:eastAsia="ja-JP"/>
        </w:rPr>
      </w:pPr>
      <w:r w:rsidRPr="00752773">
        <w:rPr>
          <w:u w:val="single"/>
          <w:lang w:val="en-GB" w:eastAsia="ja-JP"/>
        </w:rPr>
        <w:t>Issue 2: resourceAllocationDCI-0-3</w:t>
      </w:r>
    </w:p>
    <w:p w14:paraId="6B4496C1" w14:textId="7B03CFE8" w:rsidR="00350EF4" w:rsidRDefault="00350EF4" w:rsidP="00002D55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According to the Rel-18 RRC specification, the parameter resourceAllocationDCI-0-3, </w:t>
      </w:r>
      <w:r w:rsidRPr="00350EF4">
        <w:rPr>
          <w:lang w:val="en-GB" w:eastAsia="ja-JP"/>
        </w:rPr>
        <w:t>rbg-SizeDCI-0-3</w:t>
      </w:r>
      <w:r>
        <w:rPr>
          <w:lang w:val="en-GB" w:eastAsia="ja-JP"/>
        </w:rPr>
        <w:t xml:space="preserve">, etc are in new IE </w:t>
      </w:r>
      <w:r w:rsidRPr="00350EF4">
        <w:rPr>
          <w:i/>
          <w:iCs/>
          <w:lang w:val="en-GB" w:eastAsia="ja-JP"/>
        </w:rPr>
        <w:t>pusch-ConfigDCI-0-3</w:t>
      </w:r>
      <w:r>
        <w:rPr>
          <w:i/>
          <w:iCs/>
          <w:lang w:val="en-GB" w:eastAsia="ja-JP"/>
        </w:rPr>
        <w:t xml:space="preserve"> </w:t>
      </w:r>
      <w:r w:rsidRPr="00350EF4">
        <w:rPr>
          <w:lang w:val="en-GB" w:eastAsia="ja-JP"/>
        </w:rPr>
        <w:t xml:space="preserve">that is </w:t>
      </w:r>
      <w:r>
        <w:rPr>
          <w:lang w:val="en-GB" w:eastAsia="ja-JP"/>
        </w:rPr>
        <w:t xml:space="preserve">within the </w:t>
      </w:r>
      <w:proofErr w:type="spellStart"/>
      <w:r w:rsidRPr="00350EF4">
        <w:rPr>
          <w:i/>
          <w:iCs/>
          <w:lang w:val="en-GB" w:eastAsia="ja-JP"/>
        </w:rPr>
        <w:t>pusch</w:t>
      </w:r>
      <w:proofErr w:type="spellEnd"/>
      <w:r w:rsidRPr="00350EF4">
        <w:rPr>
          <w:i/>
          <w:iCs/>
          <w:lang w:val="en-GB" w:eastAsia="ja-JP"/>
        </w:rPr>
        <w:t>-Config</w:t>
      </w:r>
      <w:r>
        <w:rPr>
          <w:lang w:val="en-GB" w:eastAsia="ja-JP"/>
        </w:rPr>
        <w:t xml:space="preserve">. Thus, the references for these IEs </w:t>
      </w:r>
      <w:r w:rsidR="00323C32">
        <w:rPr>
          <w:lang w:val="en-GB" w:eastAsia="ja-JP"/>
        </w:rPr>
        <w:t>in 38.214 should be</w:t>
      </w:r>
      <w:r>
        <w:rPr>
          <w:lang w:val="en-GB" w:eastAsia="ja-JP"/>
        </w:rPr>
        <w:t xml:space="preserve"> updated accordingly. </w:t>
      </w:r>
    </w:p>
    <w:p w14:paraId="3F552022" w14:textId="77777777" w:rsidR="00350EF4" w:rsidRDefault="00350EF4" w:rsidP="00350EF4">
      <w:pPr>
        <w:pStyle w:val="Default"/>
        <w:rPr>
          <w:sz w:val="16"/>
          <w:szCs w:val="16"/>
        </w:rPr>
      </w:pPr>
      <w:r w:rsidRPr="00350EF4">
        <w:rPr>
          <w:sz w:val="16"/>
          <w:szCs w:val="16"/>
          <w:highlight w:val="cyan"/>
        </w:rPr>
        <w:t>PUSCH-ConfigDCI-0-3-r</w:t>
      </w:r>
      <w:proofErr w:type="gramStart"/>
      <w:r w:rsidRPr="00350EF4">
        <w:rPr>
          <w:sz w:val="16"/>
          <w:szCs w:val="16"/>
          <w:highlight w:val="cyan"/>
        </w:rPr>
        <w:t>18</w:t>
      </w:r>
      <w:r>
        <w:rPr>
          <w:sz w:val="16"/>
          <w:szCs w:val="16"/>
        </w:rPr>
        <w:t xml:space="preserve"> ::=</w:t>
      </w:r>
      <w:proofErr w:type="gramEnd"/>
      <w:r>
        <w:rPr>
          <w:sz w:val="16"/>
          <w:szCs w:val="16"/>
        </w:rPr>
        <w:t xml:space="preserve"> SEQUENCE { </w:t>
      </w:r>
    </w:p>
    <w:p w14:paraId="3FBE9A35" w14:textId="77777777" w:rsidR="00350EF4" w:rsidRDefault="00350EF4" w:rsidP="00350EF4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resourceAllocationDCI-0-3-r18 ENUMERATED {resourceAllocationType0, resourceAllocationType1, </w:t>
      </w:r>
      <w:proofErr w:type="spellStart"/>
      <w:r>
        <w:rPr>
          <w:sz w:val="16"/>
          <w:szCs w:val="16"/>
        </w:rPr>
        <w:t>dynamicSwitch</w:t>
      </w:r>
      <w:proofErr w:type="spellEnd"/>
      <w:r>
        <w:rPr>
          <w:sz w:val="16"/>
          <w:szCs w:val="16"/>
        </w:rPr>
        <w:t xml:space="preserve">} </w:t>
      </w:r>
    </w:p>
    <w:p w14:paraId="0E2EC5A3" w14:textId="77777777" w:rsidR="00350EF4" w:rsidRDefault="00350EF4" w:rsidP="00350EF4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OPTIONAL, -- Need M </w:t>
      </w:r>
    </w:p>
    <w:p w14:paraId="3360C4A6" w14:textId="77777777" w:rsidR="00350EF4" w:rsidRDefault="00350EF4" w:rsidP="00350EF4">
      <w:pPr>
        <w:pStyle w:val="Default"/>
        <w:rPr>
          <w:sz w:val="16"/>
          <w:szCs w:val="16"/>
        </w:rPr>
      </w:pPr>
      <w:bookmarkStart w:id="1" w:name="_Hlk158817228"/>
      <w:r>
        <w:rPr>
          <w:sz w:val="16"/>
          <w:szCs w:val="16"/>
        </w:rPr>
        <w:t>rbg-SizeDCI-0-3</w:t>
      </w:r>
      <w:bookmarkEnd w:id="1"/>
      <w:r>
        <w:rPr>
          <w:sz w:val="16"/>
          <w:szCs w:val="16"/>
        </w:rPr>
        <w:t xml:space="preserve">-r18 ENUMERATED {config2, config3} OPTIONAL, -- Need S </w:t>
      </w:r>
    </w:p>
    <w:p w14:paraId="2264E441" w14:textId="77777777" w:rsidR="00350EF4" w:rsidRDefault="00350EF4" w:rsidP="00350EF4">
      <w:pPr>
        <w:pStyle w:val="Default"/>
        <w:rPr>
          <w:sz w:val="16"/>
          <w:szCs w:val="16"/>
        </w:rPr>
      </w:pPr>
      <w:r>
        <w:rPr>
          <w:sz w:val="16"/>
          <w:szCs w:val="16"/>
        </w:rPr>
        <w:t>resourceAllocationType1GranularityDCI-0-3-r18 ENUMERATED {n</w:t>
      </w:r>
      <w:proofErr w:type="gramStart"/>
      <w:r>
        <w:rPr>
          <w:sz w:val="16"/>
          <w:szCs w:val="16"/>
        </w:rPr>
        <w:t>2,n</w:t>
      </w:r>
      <w:proofErr w:type="gramEnd"/>
      <w:r>
        <w:rPr>
          <w:sz w:val="16"/>
          <w:szCs w:val="16"/>
        </w:rPr>
        <w:t xml:space="preserve">4,n8,n16} OPTIONAL, -- Need S </w:t>
      </w:r>
    </w:p>
    <w:p w14:paraId="13956430" w14:textId="77777777" w:rsidR="00350EF4" w:rsidRDefault="00350EF4" w:rsidP="00350EF4">
      <w:pPr>
        <w:pStyle w:val="Default"/>
        <w:rPr>
          <w:sz w:val="16"/>
          <w:szCs w:val="16"/>
        </w:rPr>
      </w:pPr>
      <w:r>
        <w:rPr>
          <w:sz w:val="16"/>
          <w:szCs w:val="16"/>
        </w:rPr>
        <w:t>numberOfBitsForRV-DCI-0-3-r18 INTEGER (</w:t>
      </w:r>
      <w:proofErr w:type="gramStart"/>
      <w:r>
        <w:rPr>
          <w:sz w:val="16"/>
          <w:szCs w:val="16"/>
        </w:rPr>
        <w:t>0..</w:t>
      </w:r>
      <w:proofErr w:type="gramEnd"/>
      <w:r>
        <w:rPr>
          <w:sz w:val="16"/>
          <w:szCs w:val="16"/>
        </w:rPr>
        <w:t xml:space="preserve">2) OPTIONAL, -- Need R </w:t>
      </w:r>
    </w:p>
    <w:p w14:paraId="65313F5B" w14:textId="77777777" w:rsidR="00350EF4" w:rsidRDefault="00350EF4" w:rsidP="00350EF4">
      <w:pPr>
        <w:pStyle w:val="Default"/>
        <w:rPr>
          <w:sz w:val="16"/>
          <w:szCs w:val="16"/>
        </w:rPr>
      </w:pPr>
      <w:r>
        <w:rPr>
          <w:sz w:val="16"/>
          <w:szCs w:val="16"/>
        </w:rPr>
        <w:t>harq-ProcessNumberSizeDCI-0-3-r18 INTEGER (</w:t>
      </w:r>
      <w:proofErr w:type="gramStart"/>
      <w:r>
        <w:rPr>
          <w:sz w:val="16"/>
          <w:szCs w:val="16"/>
        </w:rPr>
        <w:t>0..</w:t>
      </w:r>
      <w:proofErr w:type="gramEnd"/>
      <w:r>
        <w:rPr>
          <w:sz w:val="16"/>
          <w:szCs w:val="16"/>
        </w:rPr>
        <w:t xml:space="preserve">5) OPTIONAL, -- Need R </w:t>
      </w:r>
    </w:p>
    <w:p w14:paraId="2D586F8F" w14:textId="77777777" w:rsidR="00350EF4" w:rsidRDefault="00350EF4" w:rsidP="00350EF4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uci-OnPUSCH-ListDCI-0-3-r18 </w:t>
      </w:r>
      <w:proofErr w:type="spellStart"/>
      <w:r>
        <w:rPr>
          <w:sz w:val="16"/>
          <w:szCs w:val="16"/>
        </w:rPr>
        <w:t>SetupRelease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{ UCI</w:t>
      </w:r>
      <w:proofErr w:type="gramEnd"/>
      <w:r>
        <w:rPr>
          <w:sz w:val="16"/>
          <w:szCs w:val="16"/>
        </w:rPr>
        <w:t xml:space="preserve">-OnPUSCH-ListDCI-0-1-r16 } OPTIONAL -- Need M </w:t>
      </w:r>
    </w:p>
    <w:p w14:paraId="22D3E44F" w14:textId="34BC9133" w:rsidR="00350EF4" w:rsidRDefault="00350EF4" w:rsidP="00350EF4">
      <w:pPr>
        <w:rPr>
          <w:sz w:val="16"/>
          <w:szCs w:val="16"/>
        </w:rPr>
      </w:pPr>
      <w:r>
        <w:rPr>
          <w:sz w:val="16"/>
          <w:szCs w:val="16"/>
        </w:rPr>
        <w:t>}</w:t>
      </w:r>
    </w:p>
    <w:p w14:paraId="25C93E30" w14:textId="3FE996CB" w:rsidR="00350EF4" w:rsidRDefault="00350EF4" w:rsidP="00350EF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It is proposed to </w:t>
      </w:r>
      <w:r w:rsidR="00F534BC">
        <w:rPr>
          <w:lang w:val="en-GB" w:eastAsia="ja-JP"/>
        </w:rPr>
        <w:t>update</w:t>
      </w:r>
      <w:r>
        <w:rPr>
          <w:lang w:val="en-GB" w:eastAsia="ja-JP"/>
        </w:rPr>
        <w:t xml:space="preserve"> the specifications to reflect the latest 38.331. </w:t>
      </w:r>
      <w:r w:rsidR="00323C32">
        <w:rPr>
          <w:lang w:val="en-GB" w:eastAsia="ja-JP"/>
        </w:rPr>
        <w:t xml:space="preserve">Below is a TP to align reference </w:t>
      </w:r>
      <w:r w:rsidR="00F534BC">
        <w:rPr>
          <w:lang w:val="en-GB" w:eastAsia="ja-JP"/>
        </w:rPr>
        <w:t xml:space="preserve">for </w:t>
      </w:r>
      <w:r w:rsidR="00323C32">
        <w:rPr>
          <w:lang w:val="en-GB" w:eastAsia="ja-JP"/>
        </w:rPr>
        <w:t xml:space="preserve">resourceAllocationDCI-0-3. </w:t>
      </w:r>
    </w:p>
    <w:p w14:paraId="3506A9B4" w14:textId="0C6B40B4" w:rsidR="00B14F59" w:rsidRPr="00B14F59" w:rsidRDefault="00B14F59" w:rsidP="00B14F59">
      <w:pPr>
        <w:rPr>
          <w:b/>
          <w:bCs/>
          <w:lang w:val="en-GB" w:eastAsia="ja-JP"/>
        </w:rPr>
      </w:pPr>
      <w:r w:rsidRPr="00B14F59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2</w:t>
      </w:r>
      <w:r w:rsidRPr="00B14F59">
        <w:rPr>
          <w:b/>
          <w:bCs/>
          <w:lang w:val="en-GB" w:eastAsia="ja-JP"/>
        </w:rPr>
        <w:t>: Adopt below TP</w:t>
      </w:r>
      <w:r>
        <w:rPr>
          <w:b/>
          <w:bCs/>
          <w:lang w:val="en-GB" w:eastAsia="ja-JP"/>
        </w:rPr>
        <w:t>2</w:t>
      </w:r>
      <w:r w:rsidRPr="00B14F59">
        <w:rPr>
          <w:b/>
          <w:bCs/>
          <w:lang w:val="en-GB" w:eastAsia="ja-JP"/>
        </w:rPr>
        <w:t xml:space="preserve"> for 38.21</w:t>
      </w:r>
      <w:r>
        <w:rPr>
          <w:b/>
          <w:bCs/>
          <w:lang w:val="en-GB" w:eastAsia="ja-JP"/>
        </w:rPr>
        <w:t>4</w:t>
      </w:r>
      <w:r w:rsidRPr="00B14F59">
        <w:rPr>
          <w:b/>
          <w:bCs/>
          <w:lang w:val="en-GB" w:eastAsia="ja-JP"/>
        </w:rPr>
        <w:t xml:space="preserve">, subclause </w:t>
      </w:r>
      <w:r>
        <w:rPr>
          <w:b/>
          <w:bCs/>
          <w:lang w:val="en-GB" w:eastAsia="ja-JP"/>
        </w:rPr>
        <w:t>6.1.2.2</w:t>
      </w:r>
      <w:r w:rsidRPr="00B14F59">
        <w:rPr>
          <w:b/>
          <w:bCs/>
          <w:lang w:val="en-GB" w:eastAsia="ja-JP"/>
        </w:rPr>
        <w:t xml:space="preserve"> to reflect resourceAllocationDCI-0-3 i</w:t>
      </w:r>
      <w:r>
        <w:rPr>
          <w:b/>
          <w:bCs/>
          <w:lang w:val="en-GB" w:eastAsia="ja-JP"/>
        </w:rPr>
        <w:t xml:space="preserve">s within </w:t>
      </w:r>
      <w:r w:rsidRPr="00B14F59">
        <w:rPr>
          <w:b/>
          <w:bCs/>
          <w:lang w:val="en-GB" w:eastAsia="ja-JP"/>
        </w:rPr>
        <w:t xml:space="preserve">pusch-ConfigDCI-0-3 in </w:t>
      </w:r>
      <w:proofErr w:type="spellStart"/>
      <w:r w:rsidRPr="00B14F59">
        <w:rPr>
          <w:b/>
          <w:bCs/>
          <w:lang w:val="en-GB" w:eastAsia="ja-JP"/>
        </w:rPr>
        <w:t>pusch</w:t>
      </w:r>
      <w:proofErr w:type="spellEnd"/>
      <w:r w:rsidRPr="00B14F59">
        <w:rPr>
          <w:b/>
          <w:bCs/>
          <w:lang w:val="en-GB" w:eastAsia="ja-JP"/>
        </w:rPr>
        <w:t>-Config.</w:t>
      </w:r>
    </w:p>
    <w:p w14:paraId="1E549260" w14:textId="03357208" w:rsidR="00350EF4" w:rsidRDefault="00350EF4" w:rsidP="00350EF4">
      <w:pPr>
        <w:rPr>
          <w:lang w:val="en-GB" w:eastAsia="ja-JP"/>
        </w:rPr>
      </w:pPr>
      <w:r>
        <w:rPr>
          <w:lang w:val="en-GB" w:eastAsia="ja-JP"/>
        </w:rPr>
        <w:t>-----------------------------Begin TP2 for 38.214, subclause 6.1.2.2-----------------------------</w:t>
      </w:r>
    </w:p>
    <w:p w14:paraId="3CDDB14A" w14:textId="77777777" w:rsidR="00350EF4" w:rsidRPr="003A1038" w:rsidRDefault="00350EF4" w:rsidP="00350EF4">
      <w:pPr>
        <w:rPr>
          <w:color w:val="FF0000"/>
          <w:lang w:val="en-GB" w:eastAsia="ja-JP"/>
        </w:rPr>
      </w:pPr>
      <w:r w:rsidRPr="003A1038">
        <w:rPr>
          <w:color w:val="FF0000"/>
          <w:lang w:val="en-GB" w:eastAsia="ja-JP"/>
        </w:rPr>
        <w:t>&lt;omit unchanged text&gt;</w:t>
      </w:r>
    </w:p>
    <w:p w14:paraId="0A507B1A" w14:textId="77777777" w:rsidR="00350EF4" w:rsidRDefault="00350EF4" w:rsidP="00350EF4">
      <w:pPr>
        <w:spacing w:after="180" w:line="240" w:lineRule="auto"/>
        <w:rPr>
          <w:rFonts w:ascii="Times New Roman" w:eastAsia="SimSun" w:hAnsi="Times New Roman" w:cs="Times New Roman"/>
          <w:color w:val="000000"/>
          <w:szCs w:val="20"/>
          <w:lang w:val="en-GB"/>
        </w:rPr>
      </w:pP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If the scheduling DCI is configured to indicate the uplink resource allocation type as part of the '</w:t>
      </w:r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Frequency domain resource'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assignment field by setting a higher layer parameter </w:t>
      </w:r>
      <w:proofErr w:type="spellStart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r</w:t>
      </w:r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esourceAllocation</w:t>
      </w:r>
      <w:proofErr w:type="spellEnd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in </w:t>
      </w:r>
      <w:proofErr w:type="spellStart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pusch</w:t>
      </w:r>
      <w:proofErr w:type="spellEnd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-Config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to '</w:t>
      </w:r>
      <w:proofErr w:type="spellStart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dynamicSwitch</w:t>
      </w:r>
      <w:proofErr w:type="spellEnd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', </w:t>
      </w:r>
      <w:bookmarkStart w:id="2" w:name="_Hlk25926046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for DCI format 0_1 or setting a higher layer parameter </w:t>
      </w:r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resourceAllocationDCI-0-2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in </w:t>
      </w:r>
      <w:proofErr w:type="spellStart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pusch</w:t>
      </w:r>
      <w:proofErr w:type="spellEnd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-Config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to '</w:t>
      </w:r>
      <w:proofErr w:type="spellStart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dynamicSwitch</w:t>
      </w:r>
      <w:proofErr w:type="spellEnd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' for DCI format 0_2</w:t>
      </w:r>
      <w:bookmarkEnd w:id="2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or setting a higher layer parameter </w:t>
      </w:r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resourceAllocationDCI-0-3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</w:t>
      </w:r>
      <w:r w:rsidRPr="00350EF4">
        <w:rPr>
          <w:rFonts w:ascii="Times New Roman" w:eastAsia="SimSun" w:hAnsi="Times New Roman" w:cs="Times New Roman"/>
          <w:color w:val="FF0000"/>
          <w:szCs w:val="20"/>
          <w:u w:val="single"/>
          <w:lang w:val="en-GB"/>
        </w:rPr>
        <w:t xml:space="preserve">in </w:t>
      </w:r>
      <w:r w:rsidRPr="00350EF4">
        <w:rPr>
          <w:rFonts w:ascii="Times New Roman" w:eastAsia="SimSun" w:hAnsi="Times New Roman" w:cs="Times New Roman"/>
          <w:i/>
          <w:iCs/>
          <w:color w:val="FF0000"/>
          <w:szCs w:val="20"/>
          <w:u w:val="single"/>
          <w:lang w:val="en-GB"/>
        </w:rPr>
        <w:t>pusch-ConfigDCI-0-3</w:t>
      </w:r>
      <w:r w:rsidRPr="00350EF4">
        <w:rPr>
          <w:rFonts w:ascii="Times New Roman" w:eastAsia="SimSun" w:hAnsi="Times New Roman" w:cs="Times New Roman"/>
          <w:color w:val="FF0000"/>
          <w:szCs w:val="20"/>
          <w:lang w:val="en-GB"/>
        </w:rPr>
        <w:t xml:space="preserve"> 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in </w:t>
      </w:r>
      <w:proofErr w:type="spellStart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pusch</w:t>
      </w:r>
      <w:proofErr w:type="spellEnd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 xml:space="preserve">-Config 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to '</w:t>
      </w:r>
      <w:proofErr w:type="spellStart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dynamicSwitch</w:t>
      </w:r>
      <w:proofErr w:type="spellEnd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' for DCI format 0_3, the UE shall use uplink resource allocation type 0 or type 1 as defined by this DCI field. </w:t>
      </w:r>
      <w:proofErr w:type="gramStart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Otherwise</w:t>
      </w:r>
      <w:proofErr w:type="gramEnd"/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the UE shall use the uplink frequency resource allocation type as defined by the higher layer parameter </w:t>
      </w:r>
      <w:proofErr w:type="spellStart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resourceAllocation</w:t>
      </w:r>
      <w:proofErr w:type="spellEnd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 xml:space="preserve"> 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for DCI format 0_1 or the higher layer parameter </w:t>
      </w:r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resourceAllocationDCI-0-2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for DCI format 0_2. The UE shall assume that when the scheduling PDCCH is received with DCI format 0_1 and </w:t>
      </w:r>
      <w:proofErr w:type="spellStart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useInterlacePUCCH</w:t>
      </w:r>
      <w:proofErr w:type="spellEnd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-PUSCH</w:t>
      </w:r>
      <w:r w:rsidRPr="00350EF4">
        <w:rPr>
          <w:rFonts w:ascii="Times New Roman" w:eastAsia="SimSun" w:hAnsi="Times New Roman" w:cs="Times New Roman"/>
          <w:iCs/>
          <w:color w:val="000000"/>
          <w:szCs w:val="20"/>
          <w:lang w:val="en-GB"/>
        </w:rPr>
        <w:t xml:space="preserve"> in </w:t>
      </w:r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BWP-</w:t>
      </w:r>
      <w:proofErr w:type="spellStart"/>
      <w:r w:rsidRPr="00350EF4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UplinkDedicated</w:t>
      </w:r>
      <w:proofErr w:type="spellEnd"/>
      <w:r w:rsidRPr="00350EF4">
        <w:rPr>
          <w:rFonts w:ascii="Times New Roman" w:eastAsia="SimSun" w:hAnsi="Times New Roman" w:cs="Times New Roman"/>
          <w:iCs/>
          <w:color w:val="000000"/>
          <w:szCs w:val="20"/>
          <w:lang w:val="en-GB"/>
        </w:rPr>
        <w:t xml:space="preserve"> is configured</w:t>
      </w:r>
      <w:r w:rsidRPr="00350EF4">
        <w:rPr>
          <w:rFonts w:ascii="Times New Roman" w:eastAsia="SimSun" w:hAnsi="Times New Roman" w:cs="Times New Roman"/>
          <w:color w:val="000000"/>
          <w:szCs w:val="20"/>
          <w:lang w:val="en-GB"/>
        </w:rPr>
        <w:t>, uplink type 2 resource allocation is used.</w:t>
      </w:r>
    </w:p>
    <w:p w14:paraId="767AAF6F" w14:textId="77777777" w:rsidR="00350EF4" w:rsidRPr="003A1038" w:rsidRDefault="00350EF4" w:rsidP="00350EF4">
      <w:pPr>
        <w:rPr>
          <w:color w:val="FF0000"/>
          <w:lang w:val="en-GB" w:eastAsia="ja-JP"/>
        </w:rPr>
      </w:pPr>
      <w:r w:rsidRPr="003A1038">
        <w:rPr>
          <w:color w:val="FF0000"/>
          <w:lang w:val="en-GB" w:eastAsia="ja-JP"/>
        </w:rPr>
        <w:t>&lt;omit unchanged text&gt;</w:t>
      </w:r>
    </w:p>
    <w:p w14:paraId="2D8036FB" w14:textId="277D3808" w:rsidR="00350EF4" w:rsidRDefault="00350EF4" w:rsidP="00350EF4">
      <w:pPr>
        <w:rPr>
          <w:lang w:val="en-GB" w:eastAsia="ja-JP"/>
        </w:rPr>
      </w:pPr>
      <w:r>
        <w:rPr>
          <w:lang w:val="en-GB" w:eastAsia="ja-JP"/>
        </w:rPr>
        <w:t>-----------------------------End TP2 for 38.214, subclause 6.1.2.2-----------------------------</w:t>
      </w:r>
    </w:p>
    <w:p w14:paraId="320B648B" w14:textId="3DE61907" w:rsidR="00997970" w:rsidRDefault="00997970" w:rsidP="009852DA">
      <w:pPr>
        <w:pStyle w:val="BodyText"/>
        <w:rPr>
          <w:b/>
          <w:bCs/>
        </w:rPr>
      </w:pPr>
    </w:p>
    <w:p w14:paraId="0A61F54D" w14:textId="4B8A3AF3" w:rsidR="00B14F59" w:rsidRDefault="00002D55" w:rsidP="00B14F59">
      <w:pPr>
        <w:jc w:val="both"/>
        <w:rPr>
          <w:lang w:val="en-GB" w:eastAsia="ja-JP"/>
        </w:rPr>
      </w:pPr>
      <w:r>
        <w:rPr>
          <w:lang w:val="en-GB" w:eastAsia="ja-JP"/>
        </w:rPr>
        <w:t>A</w:t>
      </w:r>
      <w:r w:rsidR="00B14F59">
        <w:rPr>
          <w:lang w:val="en-GB" w:eastAsia="ja-JP"/>
        </w:rPr>
        <w:t xml:space="preserve"> similar update can be done for </w:t>
      </w:r>
      <w:r w:rsidR="00B14F59" w:rsidRPr="00323C32">
        <w:rPr>
          <w:lang w:val="en-GB" w:eastAsia="ja-JP"/>
        </w:rPr>
        <w:t>rbg-SizeDCI-0-3</w:t>
      </w:r>
      <w:r w:rsidR="00B14F59">
        <w:rPr>
          <w:lang w:val="en-GB" w:eastAsia="ja-JP"/>
        </w:rPr>
        <w:t xml:space="preserve"> in 38.214.</w:t>
      </w:r>
    </w:p>
    <w:p w14:paraId="0E7C3DC1" w14:textId="2506D533" w:rsidR="00002D55" w:rsidRPr="00B14F59" w:rsidRDefault="00002D55" w:rsidP="00002D55">
      <w:pPr>
        <w:rPr>
          <w:b/>
          <w:bCs/>
          <w:lang w:val="en-GB" w:eastAsia="ja-JP"/>
        </w:rPr>
      </w:pPr>
      <w:r w:rsidRPr="00B14F59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3</w:t>
      </w:r>
      <w:r w:rsidRPr="00B14F59">
        <w:rPr>
          <w:b/>
          <w:bCs/>
          <w:lang w:val="en-GB" w:eastAsia="ja-JP"/>
        </w:rPr>
        <w:t>: Adopt below TP</w:t>
      </w:r>
      <w:r>
        <w:rPr>
          <w:b/>
          <w:bCs/>
          <w:lang w:val="en-GB" w:eastAsia="ja-JP"/>
        </w:rPr>
        <w:t>3</w:t>
      </w:r>
      <w:r w:rsidRPr="00B14F59">
        <w:rPr>
          <w:b/>
          <w:bCs/>
          <w:lang w:val="en-GB" w:eastAsia="ja-JP"/>
        </w:rPr>
        <w:t xml:space="preserve"> for 38.21</w:t>
      </w:r>
      <w:r>
        <w:rPr>
          <w:b/>
          <w:bCs/>
          <w:lang w:val="en-GB" w:eastAsia="ja-JP"/>
        </w:rPr>
        <w:t>4</w:t>
      </w:r>
      <w:r w:rsidRPr="00B14F59">
        <w:rPr>
          <w:b/>
          <w:bCs/>
          <w:lang w:val="en-GB" w:eastAsia="ja-JP"/>
        </w:rPr>
        <w:t xml:space="preserve">, subclause </w:t>
      </w:r>
      <w:r>
        <w:rPr>
          <w:b/>
          <w:bCs/>
          <w:lang w:val="en-GB" w:eastAsia="ja-JP"/>
        </w:rPr>
        <w:t>6.1.2.2</w:t>
      </w:r>
      <w:r>
        <w:rPr>
          <w:b/>
          <w:bCs/>
          <w:lang w:val="en-GB" w:eastAsia="ja-JP"/>
        </w:rPr>
        <w:t>.1</w:t>
      </w:r>
      <w:r w:rsidRPr="00B14F59">
        <w:rPr>
          <w:b/>
          <w:bCs/>
          <w:lang w:val="en-GB" w:eastAsia="ja-JP"/>
        </w:rPr>
        <w:t xml:space="preserve"> to reflect </w:t>
      </w:r>
      <w:r w:rsidRPr="00002D55">
        <w:rPr>
          <w:b/>
          <w:bCs/>
          <w:lang w:val="en-GB" w:eastAsia="ja-JP"/>
        </w:rPr>
        <w:t>rbg-SizeDCI-0-3</w:t>
      </w:r>
      <w:r w:rsidRPr="00B14F59">
        <w:rPr>
          <w:b/>
          <w:bCs/>
          <w:lang w:val="en-GB" w:eastAsia="ja-JP"/>
        </w:rPr>
        <w:t xml:space="preserve"> i</w:t>
      </w:r>
      <w:r>
        <w:rPr>
          <w:b/>
          <w:bCs/>
          <w:lang w:val="en-GB" w:eastAsia="ja-JP"/>
        </w:rPr>
        <w:t xml:space="preserve">s within </w:t>
      </w:r>
      <w:r w:rsidRPr="00B14F59">
        <w:rPr>
          <w:b/>
          <w:bCs/>
          <w:lang w:val="en-GB" w:eastAsia="ja-JP"/>
        </w:rPr>
        <w:t xml:space="preserve">pusch-ConfigDCI-0-3 in </w:t>
      </w:r>
      <w:proofErr w:type="spellStart"/>
      <w:r w:rsidRPr="00B14F59">
        <w:rPr>
          <w:b/>
          <w:bCs/>
          <w:lang w:val="en-GB" w:eastAsia="ja-JP"/>
        </w:rPr>
        <w:t>pusch</w:t>
      </w:r>
      <w:proofErr w:type="spellEnd"/>
      <w:r w:rsidRPr="00B14F59">
        <w:rPr>
          <w:b/>
          <w:bCs/>
          <w:lang w:val="en-GB" w:eastAsia="ja-JP"/>
        </w:rPr>
        <w:t>-Config.</w:t>
      </w:r>
    </w:p>
    <w:p w14:paraId="4AAEF15E" w14:textId="5C19C25B" w:rsidR="00002D55" w:rsidRDefault="00002D55" w:rsidP="00002D55">
      <w:pPr>
        <w:rPr>
          <w:lang w:val="en-GB" w:eastAsia="ja-JP"/>
        </w:rPr>
      </w:pPr>
      <w:r>
        <w:rPr>
          <w:lang w:val="en-GB" w:eastAsia="ja-JP"/>
        </w:rPr>
        <w:t>-----------------------------Begin TP</w:t>
      </w:r>
      <w:r>
        <w:rPr>
          <w:lang w:val="en-GB" w:eastAsia="ja-JP"/>
        </w:rPr>
        <w:t>3</w:t>
      </w:r>
      <w:r>
        <w:rPr>
          <w:lang w:val="en-GB" w:eastAsia="ja-JP"/>
        </w:rPr>
        <w:t xml:space="preserve"> for 38.214, subclause 6.1.2.2</w:t>
      </w:r>
      <w:r>
        <w:rPr>
          <w:lang w:val="en-GB" w:eastAsia="ja-JP"/>
        </w:rPr>
        <w:t>.1</w:t>
      </w:r>
      <w:r>
        <w:rPr>
          <w:lang w:val="en-GB" w:eastAsia="ja-JP"/>
        </w:rPr>
        <w:t>-----------------------------</w:t>
      </w:r>
    </w:p>
    <w:p w14:paraId="4D32A091" w14:textId="77777777" w:rsidR="00002D55" w:rsidRPr="00002D55" w:rsidRDefault="00002D55" w:rsidP="00002D55">
      <w:pPr>
        <w:keepNext/>
        <w:keepLines/>
        <w:spacing w:before="120" w:after="180" w:line="240" w:lineRule="auto"/>
        <w:ind w:left="1701" w:hanging="1701"/>
        <w:outlineLvl w:val="4"/>
        <w:rPr>
          <w:rFonts w:eastAsia="SimSun" w:cs="Times New Roman"/>
          <w:color w:val="000000"/>
          <w:sz w:val="22"/>
          <w:szCs w:val="20"/>
          <w:lang w:val="x-none"/>
        </w:rPr>
      </w:pPr>
      <w:bookmarkStart w:id="3" w:name="_Toc11352146"/>
      <w:bookmarkStart w:id="4" w:name="_Toc20318036"/>
      <w:bookmarkStart w:id="5" w:name="_Toc27299934"/>
      <w:bookmarkStart w:id="6" w:name="_Toc29673207"/>
      <w:bookmarkStart w:id="7" w:name="_Toc29673348"/>
      <w:bookmarkStart w:id="8" w:name="_Toc29674341"/>
      <w:bookmarkStart w:id="9" w:name="_Toc36645571"/>
      <w:bookmarkStart w:id="10" w:name="_Toc45810616"/>
      <w:bookmarkStart w:id="11" w:name="_Toc155777405"/>
      <w:r w:rsidRPr="00002D55">
        <w:rPr>
          <w:rFonts w:eastAsia="SimSun" w:cs="Times New Roman"/>
          <w:color w:val="000000"/>
          <w:sz w:val="22"/>
          <w:szCs w:val="20"/>
          <w:lang w:val="x-none"/>
        </w:rPr>
        <w:t>6.1.2.2.1</w:t>
      </w:r>
      <w:r w:rsidRPr="00002D55">
        <w:rPr>
          <w:rFonts w:eastAsia="SimSun" w:cs="Times New Roman"/>
          <w:color w:val="000000"/>
          <w:sz w:val="22"/>
          <w:szCs w:val="20"/>
          <w:lang w:val="x-none"/>
        </w:rPr>
        <w:tab/>
        <w:t>Uplink resource allocation type 0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A46C932" w14:textId="427B5604" w:rsidR="00002D55" w:rsidRPr="00002D55" w:rsidRDefault="00002D55" w:rsidP="00002D55">
      <w:pPr>
        <w:spacing w:after="180" w:line="240" w:lineRule="auto"/>
        <w:rPr>
          <w:rFonts w:ascii="Times New Roman" w:eastAsia="SimSun" w:hAnsi="Times New Roman" w:cs="Times New Roman"/>
          <w:color w:val="000000"/>
          <w:szCs w:val="20"/>
          <w:lang w:val="en-GB"/>
        </w:rPr>
      </w:pPr>
      <w:r w:rsidRPr="00002D55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In uplink resource allocation of type 0, the </w:t>
      </w:r>
      <w:r w:rsidRPr="00002D55">
        <w:rPr>
          <w:rFonts w:ascii="Times New Roman" w:eastAsia="SimSun" w:hAnsi="Times New Roman" w:cs="Times New Roman" w:hint="eastAsia"/>
          <w:color w:val="000000"/>
          <w:szCs w:val="20"/>
          <w:lang w:val="en-GB"/>
        </w:rPr>
        <w:t>resource block assignment information includes a bitmap indicating</w:t>
      </w:r>
      <w:r w:rsidRPr="00002D55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the Resource Block Groups (RBGs) that are allocated to the scheduled UE where a RBG is a set of consecutive </w:t>
      </w:r>
      <w:r w:rsidRPr="00002D55">
        <w:rPr>
          <w:rFonts w:ascii="Times New Roman" w:eastAsia="SimSun" w:hAnsi="Times New Roman" w:cs="Times New Roman"/>
          <w:color w:val="000000"/>
          <w:sz w:val="19"/>
          <w:szCs w:val="19"/>
          <w:lang w:val="en-GB"/>
        </w:rPr>
        <w:t xml:space="preserve">virtual </w:t>
      </w:r>
      <w:r w:rsidRPr="00002D55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resource blocks defined by higher layer parameter </w:t>
      </w:r>
      <w:proofErr w:type="spellStart"/>
      <w:r w:rsidRPr="00002D55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rbg</w:t>
      </w:r>
      <w:proofErr w:type="spellEnd"/>
      <w:r w:rsidRPr="00002D55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-Size</w:t>
      </w:r>
      <w:r w:rsidRPr="00002D55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for DCI format 0_1/0_2 or </w:t>
      </w:r>
      <w:bookmarkStart w:id="12" w:name="_Hlk159190535"/>
      <w:r w:rsidRPr="00002D55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rbg-SizeDCI-0-3</w:t>
      </w:r>
      <w:bookmarkEnd w:id="12"/>
      <w:r w:rsidRPr="00002D55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</w:t>
      </w:r>
      <w:r w:rsidRPr="00350EF4">
        <w:rPr>
          <w:rFonts w:ascii="Times New Roman" w:eastAsia="SimSun" w:hAnsi="Times New Roman" w:cs="Times New Roman"/>
          <w:color w:val="FF0000"/>
          <w:szCs w:val="20"/>
          <w:u w:val="single"/>
          <w:lang w:val="en-GB"/>
        </w:rPr>
        <w:t xml:space="preserve">in </w:t>
      </w:r>
      <w:r w:rsidRPr="00350EF4">
        <w:rPr>
          <w:rFonts w:ascii="Times New Roman" w:eastAsia="SimSun" w:hAnsi="Times New Roman" w:cs="Times New Roman"/>
          <w:i/>
          <w:iCs/>
          <w:color w:val="FF0000"/>
          <w:szCs w:val="20"/>
          <w:u w:val="single"/>
          <w:lang w:val="en-GB"/>
        </w:rPr>
        <w:t>pusch-ConfigDCI-0-3</w:t>
      </w:r>
      <w:r w:rsidRPr="00350EF4">
        <w:rPr>
          <w:rFonts w:ascii="Times New Roman" w:eastAsia="SimSun" w:hAnsi="Times New Roman" w:cs="Times New Roman"/>
          <w:color w:val="FF0000"/>
          <w:szCs w:val="20"/>
          <w:lang w:val="en-GB"/>
        </w:rPr>
        <w:t xml:space="preserve"> </w:t>
      </w:r>
      <w:r w:rsidRPr="00002D55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for DCI format 0_3 configured in </w:t>
      </w:r>
      <w:proofErr w:type="spellStart"/>
      <w:r w:rsidRPr="00002D55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pusch</w:t>
      </w:r>
      <w:proofErr w:type="spellEnd"/>
      <w:r w:rsidRPr="00002D55">
        <w:rPr>
          <w:rFonts w:ascii="Times New Roman" w:eastAsia="SimSun" w:hAnsi="Times New Roman" w:cs="Times New Roman"/>
          <w:i/>
          <w:color w:val="000000"/>
          <w:szCs w:val="20"/>
          <w:lang w:val="en-GB"/>
        </w:rPr>
        <w:t>-Config</w:t>
      </w:r>
      <w:r w:rsidRPr="00002D55">
        <w:rPr>
          <w:rFonts w:ascii="Times New Roman" w:eastAsia="SimSun" w:hAnsi="Times New Roman" w:cs="Times New Roman"/>
          <w:color w:val="000000"/>
          <w:szCs w:val="20"/>
          <w:lang w:val="en-GB"/>
        </w:rPr>
        <w:t xml:space="preserve"> and the size of the bandwidth part as defined in Table 6.1.2.2.1-1.</w:t>
      </w:r>
    </w:p>
    <w:p w14:paraId="69EC3519" w14:textId="77777777" w:rsidR="00002D55" w:rsidRPr="003A1038" w:rsidRDefault="00002D55" w:rsidP="00002D55">
      <w:pPr>
        <w:rPr>
          <w:color w:val="FF0000"/>
          <w:lang w:val="en-GB" w:eastAsia="ja-JP"/>
        </w:rPr>
      </w:pPr>
      <w:r w:rsidRPr="003A1038">
        <w:rPr>
          <w:color w:val="FF0000"/>
          <w:lang w:val="en-GB" w:eastAsia="ja-JP"/>
        </w:rPr>
        <w:t>&lt;omit unchanged text&gt;</w:t>
      </w:r>
    </w:p>
    <w:p w14:paraId="25BDFC64" w14:textId="359786CB" w:rsidR="00002D55" w:rsidRDefault="00002D55" w:rsidP="00002D55">
      <w:pPr>
        <w:rPr>
          <w:lang w:val="en-GB" w:eastAsia="ja-JP"/>
        </w:rPr>
      </w:pPr>
      <w:r>
        <w:rPr>
          <w:lang w:val="en-GB" w:eastAsia="ja-JP"/>
        </w:rPr>
        <w:t>-----------------------------End TP</w:t>
      </w:r>
      <w:r>
        <w:rPr>
          <w:lang w:val="en-GB" w:eastAsia="ja-JP"/>
        </w:rPr>
        <w:t>3</w:t>
      </w:r>
      <w:r>
        <w:rPr>
          <w:lang w:val="en-GB" w:eastAsia="ja-JP"/>
        </w:rPr>
        <w:t xml:space="preserve"> for 38.214, subclause 6.1.2.2</w:t>
      </w:r>
      <w:r>
        <w:rPr>
          <w:lang w:val="en-GB" w:eastAsia="ja-JP"/>
        </w:rPr>
        <w:t>.1</w:t>
      </w:r>
      <w:r>
        <w:rPr>
          <w:lang w:val="en-GB" w:eastAsia="ja-JP"/>
        </w:rPr>
        <w:t>-----------------------------</w:t>
      </w:r>
    </w:p>
    <w:p w14:paraId="65ED647F" w14:textId="77777777" w:rsidR="00002D55" w:rsidRDefault="00002D55" w:rsidP="00B14F59">
      <w:pPr>
        <w:jc w:val="both"/>
        <w:rPr>
          <w:lang w:val="en-GB" w:eastAsia="ja-JP"/>
        </w:rPr>
      </w:pPr>
    </w:p>
    <w:p w14:paraId="7A1CEBC7" w14:textId="77777777" w:rsidR="00997970" w:rsidRPr="00CE0424" w:rsidRDefault="00997970" w:rsidP="00997970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4300B23A" w14:textId="3C04AD9D" w:rsidR="006E407B" w:rsidRDefault="006E407B" w:rsidP="00323C32">
      <w:pPr>
        <w:pStyle w:val="Reference"/>
      </w:pPr>
      <w:r>
        <w:t>3GPP TS 38.213 v18.</w:t>
      </w:r>
      <w:r w:rsidR="0043323B">
        <w:t>1</w:t>
      </w:r>
      <w:r>
        <w:t>.0</w:t>
      </w:r>
    </w:p>
    <w:p w14:paraId="41641C91" w14:textId="692C3D4C" w:rsidR="00323C32" w:rsidRPr="00323C32" w:rsidRDefault="00323C32" w:rsidP="00323C32">
      <w:pPr>
        <w:pStyle w:val="Reference"/>
      </w:pPr>
      <w:r>
        <w:t>3GPP TS 38.214 v18.1.0</w:t>
      </w:r>
    </w:p>
    <w:p w14:paraId="6298FAA8" w14:textId="1359C98C" w:rsidR="00CD5454" w:rsidRPr="00CE0424" w:rsidRDefault="00002D55" w:rsidP="006E407B">
      <w:pPr>
        <w:pStyle w:val="Reference"/>
      </w:pPr>
      <w:hyperlink r:id="rId10" w:history="1">
        <w:r w:rsidR="00CD5454" w:rsidRPr="00CD5454">
          <w:rPr>
            <w:rStyle w:val="Hyperlink"/>
            <w:lang w:eastAsia="x-none"/>
          </w:rPr>
          <w:t>R1-</w:t>
        </w:r>
        <w:r w:rsidR="00CD5454" w:rsidRPr="00CD5454">
          <w:rPr>
            <w:rStyle w:val="Hyperlink"/>
            <w:bCs/>
            <w:lang w:eastAsia="x-none"/>
          </w:rPr>
          <w:t>2312697</w:t>
        </w:r>
      </w:hyperlink>
      <w:r w:rsidR="00CD5454">
        <w:rPr>
          <w:bCs/>
          <w:lang w:eastAsia="x-none"/>
        </w:rPr>
        <w:t xml:space="preserve">, Consolidated Rel-18 higher layer parameters list, Moderator (Ericsson), RAN1#115, Nov 2023, Chicago, USA. </w:t>
      </w:r>
    </w:p>
    <w:p w14:paraId="122F7352" w14:textId="1DB388D7" w:rsidR="004A2A9F" w:rsidRDefault="004A2A9F"/>
    <w:p w14:paraId="5C488FCE" w14:textId="70D585F0" w:rsidR="006F7996" w:rsidRPr="00350EF4" w:rsidRDefault="006F7996" w:rsidP="00350EF4">
      <w:pPr>
        <w:pStyle w:val="Heading1"/>
      </w:pPr>
      <w:r w:rsidRPr="00350EF4">
        <w:t>Annex A (38.331 v18.0.0</w:t>
      </w:r>
      <w:r w:rsidR="00CD5454" w:rsidRPr="00350EF4">
        <w:t>) Snapshot</w:t>
      </w:r>
      <w:r w:rsidRPr="00350EF4">
        <w:t xml:space="preserve"> of IE related to </w:t>
      </w:r>
      <w:r w:rsidR="003A1038" w:rsidRPr="00350EF4">
        <w:t>MC-DCI</w:t>
      </w:r>
    </w:p>
    <w:p w14:paraId="1EC1059C" w14:textId="4F4577A9" w:rsidR="003A1038" w:rsidRDefault="003A1038">
      <w:r>
        <w:rPr>
          <w:noProof/>
        </w:rPr>
        <w:drawing>
          <wp:inline distT="0" distB="0" distL="0" distR="0" wp14:anchorId="370C7712" wp14:editId="143D69D0">
            <wp:extent cx="6120765" cy="42640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6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103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E095" w14:textId="77777777" w:rsidR="006E407B" w:rsidRDefault="006E407B">
      <w:pPr>
        <w:spacing w:after="0" w:line="240" w:lineRule="auto"/>
      </w:pPr>
      <w:r>
        <w:separator/>
      </w:r>
    </w:p>
  </w:endnote>
  <w:endnote w:type="continuationSeparator" w:id="0">
    <w:p w14:paraId="2B9D60F2" w14:textId="77777777" w:rsidR="006E407B" w:rsidRDefault="006E4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4268810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D14DB" w14:textId="65AE8597" w:rsidR="00CD5454" w:rsidRDefault="00CD5454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9606A09" w14:textId="480DDE11" w:rsidR="006E407B" w:rsidRDefault="006E407B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44F0" w14:textId="77777777" w:rsidR="006E407B" w:rsidRDefault="006E407B">
      <w:pPr>
        <w:spacing w:after="0" w:line="240" w:lineRule="auto"/>
      </w:pPr>
      <w:r>
        <w:separator/>
      </w:r>
    </w:p>
  </w:footnote>
  <w:footnote w:type="continuationSeparator" w:id="0">
    <w:p w14:paraId="625B0EA3" w14:textId="77777777" w:rsidR="006E407B" w:rsidRDefault="006E4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63F8" w14:textId="77777777" w:rsidR="006E407B" w:rsidRDefault="009852D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8B2170F"/>
    <w:multiLevelType w:val="hybridMultilevel"/>
    <w:tmpl w:val="85E0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992417">
    <w:abstractNumId w:val="2"/>
  </w:num>
  <w:num w:numId="2" w16cid:durableId="1421294544">
    <w:abstractNumId w:val="1"/>
  </w:num>
  <w:num w:numId="3" w16cid:durableId="1549029415">
    <w:abstractNumId w:val="3"/>
  </w:num>
  <w:num w:numId="4" w16cid:durableId="937103873">
    <w:abstractNumId w:val="0"/>
  </w:num>
  <w:num w:numId="5" w16cid:durableId="1936748830">
    <w:abstractNumId w:val="4"/>
  </w:num>
  <w:num w:numId="6" w16cid:durableId="617219715">
    <w:abstractNumId w:val="5"/>
  </w:num>
  <w:num w:numId="7" w16cid:durableId="1263689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70"/>
    <w:rsid w:val="00002D55"/>
    <w:rsid w:val="0017721A"/>
    <w:rsid w:val="00255EFD"/>
    <w:rsid w:val="00323C32"/>
    <w:rsid w:val="0033182A"/>
    <w:rsid w:val="00350EF4"/>
    <w:rsid w:val="003A1038"/>
    <w:rsid w:val="0043323B"/>
    <w:rsid w:val="00455845"/>
    <w:rsid w:val="004A2A9F"/>
    <w:rsid w:val="00575C76"/>
    <w:rsid w:val="005925D8"/>
    <w:rsid w:val="00692DBB"/>
    <w:rsid w:val="006E407B"/>
    <w:rsid w:val="006F7996"/>
    <w:rsid w:val="00712881"/>
    <w:rsid w:val="00752773"/>
    <w:rsid w:val="00757587"/>
    <w:rsid w:val="00860E49"/>
    <w:rsid w:val="009852DA"/>
    <w:rsid w:val="00997970"/>
    <w:rsid w:val="00A06A99"/>
    <w:rsid w:val="00AE2B3D"/>
    <w:rsid w:val="00B14F59"/>
    <w:rsid w:val="00B811E6"/>
    <w:rsid w:val="00C44A5F"/>
    <w:rsid w:val="00CD5454"/>
    <w:rsid w:val="00D40557"/>
    <w:rsid w:val="00DF7391"/>
    <w:rsid w:val="00E25182"/>
    <w:rsid w:val="00F5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37C9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9797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9979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979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9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97970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2D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797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97970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97970"/>
    <w:rPr>
      <w:rFonts w:ascii="Arial" w:eastAsia="Times New Roman" w:hAnsi="Arial" w:cs="Times New Roman"/>
      <w:sz w:val="24"/>
      <w:szCs w:val="20"/>
      <w:lang w:val="en-GB" w:eastAsia="ja-JP"/>
    </w:rPr>
  </w:style>
  <w:style w:type="paragraph" w:styleId="ListNumber2">
    <w:name w:val="List Number 2"/>
    <w:basedOn w:val="ListNumber"/>
    <w:rsid w:val="00997970"/>
    <w:pPr>
      <w:numPr>
        <w:numId w:val="5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997970"/>
    <w:pPr>
      <w:numPr>
        <w:numId w:val="4"/>
      </w:numPr>
      <w:tabs>
        <w:tab w:val="num" w:pos="360"/>
      </w:tabs>
      <w:spacing w:after="120"/>
      <w:ind w:left="360"/>
      <w:contextualSpacing w:val="0"/>
      <w:jc w:val="both"/>
    </w:pPr>
    <w:rPr>
      <w:lang w:eastAsia="ja-JP"/>
    </w:rPr>
  </w:style>
  <w:style w:type="paragraph" w:customStyle="1" w:styleId="3GPPHeader">
    <w:name w:val="3GPP_Header"/>
    <w:basedOn w:val="BodyText"/>
    <w:locked/>
    <w:rsid w:val="0099797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997970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997970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ocked/>
    <w:rsid w:val="00997970"/>
    <w:pPr>
      <w:numPr>
        <w:numId w:val="1"/>
      </w:numPr>
    </w:pPr>
  </w:style>
  <w:style w:type="character" w:styleId="PageNumber">
    <w:name w:val="page number"/>
    <w:basedOn w:val="DefaultParagraphFont"/>
    <w:rsid w:val="00997970"/>
  </w:style>
  <w:style w:type="paragraph" w:styleId="BodyText">
    <w:name w:val="Body Text"/>
    <w:basedOn w:val="Normal"/>
    <w:link w:val="BodyTextChar"/>
    <w:rsid w:val="00997970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97970"/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997970"/>
    <w:rPr>
      <w:color w:val="0000FF"/>
      <w:u w:val="single"/>
    </w:rPr>
  </w:style>
  <w:style w:type="character" w:styleId="CommentReference">
    <w:name w:val="annotation reference"/>
    <w:uiPriority w:val="99"/>
    <w:qFormat/>
    <w:rsid w:val="009979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9797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97970"/>
    <w:rPr>
      <w:rFonts w:ascii="Arial" w:hAnsi="Arial"/>
      <w:sz w:val="20"/>
    </w:rPr>
  </w:style>
  <w:style w:type="paragraph" w:customStyle="1" w:styleId="B1">
    <w:name w:val="B1"/>
    <w:basedOn w:val="List"/>
    <w:link w:val="B1Char1"/>
    <w:locked/>
    <w:rsid w:val="00997970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locked/>
    <w:rsid w:val="00997970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locked/>
    <w:rsid w:val="00997970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locked/>
    <w:rsid w:val="00997970"/>
    <w:pPr>
      <w:spacing w:after="120"/>
      <w:ind w:left="1418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997970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locked/>
    <w:rsid w:val="00997970"/>
    <w:pPr>
      <w:spacing w:after="120"/>
      <w:ind w:left="1702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TH">
    <w:name w:val="TH"/>
    <w:basedOn w:val="Normal"/>
    <w:link w:val="THChar"/>
    <w:locked/>
    <w:rsid w:val="00997970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97970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997970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9797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97970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97970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97970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97970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97970"/>
    <w:rPr>
      <w:rFonts w:ascii="Times New Roman" w:hAnsi="Times New Roman"/>
      <w:sz w:val="20"/>
      <w:lang w:eastAsia="ja-JP"/>
    </w:rPr>
  </w:style>
  <w:style w:type="paragraph" w:customStyle="1" w:styleId="PL">
    <w:name w:val="PL"/>
    <w:link w:val="PLChar"/>
    <w:qFormat/>
    <w:locked/>
    <w:rsid w:val="009979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97970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rsid w:val="00997970"/>
    <w:rPr>
      <w:rFonts w:ascii="Arial" w:hAnsi="Arial"/>
      <w:b/>
      <w:sz w:val="20"/>
      <w:lang w:val="x-none" w:eastAsia="x-none"/>
    </w:rPr>
  </w:style>
  <w:style w:type="character" w:customStyle="1" w:styleId="TFChar">
    <w:name w:val="TF Char"/>
    <w:link w:val="TF"/>
    <w:rsid w:val="00997970"/>
    <w:rPr>
      <w:rFonts w:ascii="Arial" w:hAnsi="Arial"/>
      <w:b/>
      <w:sz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9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997970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7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70"/>
    <w:rPr>
      <w:rFonts w:ascii="Arial" w:hAnsi="Arial"/>
      <w:sz w:val="20"/>
    </w:rPr>
  </w:style>
  <w:style w:type="paragraph" w:styleId="List2">
    <w:name w:val="List 2"/>
    <w:basedOn w:val="Normal"/>
    <w:uiPriority w:val="99"/>
    <w:semiHidden/>
    <w:unhideWhenUsed/>
    <w:rsid w:val="0099797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9797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9797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97970"/>
    <w:pPr>
      <w:ind w:left="180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1E6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1E6"/>
    <w:rPr>
      <w:rFonts w:ascii="Arial" w:hAnsi="Arial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D5454"/>
    <w:rPr>
      <w:color w:val="605E5C"/>
      <w:shd w:val="clear" w:color="auto" w:fill="E1DFDD"/>
    </w:rPr>
  </w:style>
  <w:style w:type="paragraph" w:customStyle="1" w:styleId="Default">
    <w:name w:val="Default"/>
    <w:rsid w:val="00350EF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2D55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5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1_RL1/TSGR1_115/Docs/R1-231269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957AEF-D4B4-43C3-9825-B3FF609C1A32}">
  <ds:schemaRefs>
    <ds:schemaRef ds:uri="http://schemas.microsoft.com/sharepoint/v3"/>
    <ds:schemaRef ds:uri="9b239327-9e80-40e4-b1b7-4394fed77a33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E204AC-0F2C-4721-AE4E-B1223B4488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C7202-CF39-4A08-B38D-EED2BEDE9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2024-02-19T05:18:00Z</dcterms:created>
  <dcterms:modified xsi:type="dcterms:W3CDTF">2024-02-19T07:16:00Z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